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9386"/>
      </w:tblGrid>
      <w:tr w:rsidR="00AE1C9A" w:rsidTr="00AE1C9A">
        <w:tc>
          <w:tcPr>
            <w:tcW w:w="1526" w:type="dxa"/>
          </w:tcPr>
          <w:p w:rsidR="00AE1C9A" w:rsidRDefault="00AE1C9A" w:rsidP="000E6401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49300" cy="7493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6" w:type="dxa"/>
          </w:tcPr>
          <w:p w:rsidR="004D47A6" w:rsidRDefault="004D47A6" w:rsidP="00AE1C9A">
            <w:pPr>
              <w:jc w:val="center"/>
            </w:pPr>
          </w:p>
          <w:p w:rsidR="00AE1C9A" w:rsidRDefault="00AE1C9A" w:rsidP="00AE1C9A">
            <w:pPr>
              <w:jc w:val="center"/>
            </w:pPr>
            <w:r>
              <w:t>PRESENTATION DE L’EPREUVE ORALE</w:t>
            </w:r>
          </w:p>
          <w:p w:rsidR="00AE1C9A" w:rsidRDefault="00AE1C9A" w:rsidP="00AE1C9A">
            <w:pPr>
              <w:jc w:val="center"/>
            </w:pPr>
          </w:p>
          <w:p w:rsidR="00AE1C9A" w:rsidRDefault="00AE1C9A" w:rsidP="00AE1C9A">
            <w:pPr>
              <w:jc w:val="center"/>
            </w:pPr>
            <w:r>
              <w:t>POUR LE DNB 2017</w:t>
            </w:r>
          </w:p>
        </w:tc>
      </w:tr>
    </w:tbl>
    <w:p w:rsidR="004D47A6" w:rsidRDefault="004D47A6" w:rsidP="000E6401">
      <w:pPr>
        <w:jc w:val="both"/>
        <w:rPr>
          <w:i/>
          <w:sz w:val="22"/>
        </w:rPr>
      </w:pPr>
    </w:p>
    <w:p w:rsidR="00AE1C9A" w:rsidRPr="004D47A6" w:rsidRDefault="007B7460" w:rsidP="000E6401">
      <w:pPr>
        <w:jc w:val="both"/>
        <w:rPr>
          <w:i/>
          <w:sz w:val="22"/>
        </w:rPr>
      </w:pPr>
      <w:r w:rsidRPr="004D47A6">
        <w:rPr>
          <w:i/>
          <w:sz w:val="22"/>
        </w:rPr>
        <w:t>BO N°</w:t>
      </w:r>
      <w:r w:rsidR="00F21696" w:rsidRPr="004D47A6">
        <w:rPr>
          <w:i/>
          <w:sz w:val="22"/>
        </w:rPr>
        <w:t>14 du 8 avril 2016- Circulaire n°2016_063 du 6-4-2016</w:t>
      </w:r>
    </w:p>
    <w:p w:rsidR="000E6401" w:rsidRPr="004823DD" w:rsidRDefault="000E6401" w:rsidP="000E6401">
      <w:pPr>
        <w:jc w:val="both"/>
        <w:rPr>
          <w:b/>
          <w:sz w:val="20"/>
          <w:szCs w:val="20"/>
        </w:rPr>
      </w:pPr>
      <w:r w:rsidRPr="004823DD">
        <w:rPr>
          <w:sz w:val="20"/>
          <w:szCs w:val="20"/>
        </w:rPr>
        <w:t xml:space="preserve">Cette épreuve orale est une soutenance : elle n’a pas pour objet d’évaluer le projet, individuel ou collectif, réalisé par l’élève, mais </w:t>
      </w:r>
      <w:r w:rsidRPr="004823DD">
        <w:rPr>
          <w:b/>
          <w:sz w:val="20"/>
          <w:szCs w:val="20"/>
        </w:rPr>
        <w:t>sa capacité à exposer la démarche qui a été la sienne, les compétences et connaissances qu’il a acquises grâce à ce projet.</w:t>
      </w:r>
    </w:p>
    <w:p w:rsidR="000E6401" w:rsidRDefault="000E6401" w:rsidP="000E6401">
      <w:pPr>
        <w:jc w:val="both"/>
        <w:rPr>
          <w:sz w:val="20"/>
          <w:szCs w:val="20"/>
        </w:rPr>
      </w:pPr>
      <w:r w:rsidRPr="004823DD">
        <w:rPr>
          <w:sz w:val="20"/>
          <w:szCs w:val="20"/>
        </w:rPr>
        <w:t xml:space="preserve">Afin de </w:t>
      </w:r>
      <w:r w:rsidRPr="004823DD">
        <w:rPr>
          <w:b/>
          <w:sz w:val="20"/>
          <w:szCs w:val="20"/>
          <w:u w:val="single"/>
        </w:rPr>
        <w:t>valoriser</w:t>
      </w:r>
      <w:r w:rsidRPr="004823DD">
        <w:rPr>
          <w:sz w:val="20"/>
          <w:szCs w:val="20"/>
        </w:rPr>
        <w:t xml:space="preserve"> l’investissement de l’élève dans le travail fourni dans le cadre des enseignements pratiques interdisciplinaires (EPI), les examinateurs peuvent élargir leur interrogation à d’autres projets ayant été réalisés au cours du cycle par le candidat.</w:t>
      </w:r>
    </w:p>
    <w:p w:rsidR="004823DD" w:rsidRPr="004823DD" w:rsidRDefault="004823DD" w:rsidP="004823DD">
      <w:pPr>
        <w:spacing w:after="0"/>
        <w:jc w:val="both"/>
        <w:rPr>
          <w:sz w:val="20"/>
          <w:szCs w:val="20"/>
        </w:rPr>
      </w:pPr>
    </w:p>
    <w:p w:rsidR="000E6401" w:rsidRDefault="000E6401" w:rsidP="004823DD">
      <w:pPr>
        <w:spacing w:after="0"/>
        <w:jc w:val="both"/>
        <w:rPr>
          <w:b/>
          <w:sz w:val="20"/>
          <w:szCs w:val="20"/>
        </w:rPr>
      </w:pPr>
      <w:r w:rsidRPr="004823DD">
        <w:rPr>
          <w:b/>
          <w:sz w:val="20"/>
          <w:szCs w:val="20"/>
        </w:rPr>
        <w:t>Durée de l’épreuve :</w:t>
      </w:r>
    </w:p>
    <w:p w:rsidR="00F656ED" w:rsidRPr="00F656ED" w:rsidRDefault="00F656ED" w:rsidP="004823DD">
      <w:pPr>
        <w:spacing w:after="0"/>
        <w:jc w:val="both"/>
        <w:rPr>
          <w:b/>
          <w:sz w:val="8"/>
          <w:szCs w:val="20"/>
        </w:rPr>
      </w:pPr>
    </w:p>
    <w:p w:rsidR="00063FA2" w:rsidRPr="004823DD" w:rsidRDefault="00C26C9E" w:rsidP="00F656ED">
      <w:pPr>
        <w:pStyle w:val="NormalWeb"/>
        <w:spacing w:before="0" w:beforeAutospacing="0"/>
        <w:rPr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Oral i</w:t>
      </w:r>
      <w:r w:rsidR="00063FA2" w:rsidRPr="004823DD">
        <w:rPr>
          <w:rFonts w:ascii="Verdana" w:hAnsi="Verdana"/>
          <w:sz w:val="20"/>
          <w:szCs w:val="20"/>
          <w:u w:val="single"/>
        </w:rPr>
        <w:t>ndividuel :</w:t>
      </w:r>
      <w:r w:rsidR="00063FA2" w:rsidRPr="004823DD">
        <w:rPr>
          <w:rFonts w:ascii="Verdana" w:hAnsi="Verdana"/>
          <w:sz w:val="20"/>
          <w:szCs w:val="20"/>
        </w:rPr>
        <w:t xml:space="preserve"> 15 minutes : 5 minutes pour l’exposé du projet, suivies de  10 minutes d’entretien.</w:t>
      </w:r>
    </w:p>
    <w:p w:rsidR="00063FA2" w:rsidRDefault="00C26C9E" w:rsidP="00F656ED">
      <w:pPr>
        <w:pStyle w:val="NormalWeb"/>
        <w:spacing w:before="0" w:before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Oral c</w:t>
      </w:r>
      <w:r w:rsidR="00063FA2" w:rsidRPr="004823DD">
        <w:rPr>
          <w:rFonts w:ascii="Verdana" w:hAnsi="Verdana"/>
          <w:sz w:val="20"/>
          <w:szCs w:val="20"/>
          <w:u w:val="single"/>
        </w:rPr>
        <w:t>ollectif :</w:t>
      </w:r>
      <w:r w:rsidR="00063FA2" w:rsidRPr="004823DD">
        <w:rPr>
          <w:rFonts w:ascii="Verdana" w:hAnsi="Verdana"/>
          <w:sz w:val="20"/>
          <w:szCs w:val="20"/>
        </w:rPr>
        <w:t xml:space="preserve"> 25 minutes : 10 minutes pour l’exposé du projet, suivies de 15 minutes d’entretien.</w:t>
      </w:r>
    </w:p>
    <w:p w:rsidR="00C26C9E" w:rsidRDefault="00C26C9E" w:rsidP="004823DD">
      <w:pPr>
        <w:pStyle w:val="NormalWeb"/>
        <w:spacing w:before="0" w:before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Lors d’une présentation collective, le temps de prise de parole devra être équilibré entre les candidats.</w:t>
      </w:r>
      <w:r w:rsidR="00E80078">
        <w:rPr>
          <w:rFonts w:ascii="Verdana" w:hAnsi="Verdana"/>
          <w:sz w:val="20"/>
          <w:szCs w:val="20"/>
        </w:rPr>
        <w:t xml:space="preserve"> La note est individuelle.</w:t>
      </w:r>
    </w:p>
    <w:p w:rsidR="004823DD" w:rsidRPr="004823DD" w:rsidRDefault="004823DD" w:rsidP="004823DD">
      <w:pPr>
        <w:pStyle w:val="NormalWeb"/>
        <w:spacing w:before="0" w:beforeAutospacing="0" w:after="0"/>
        <w:rPr>
          <w:rFonts w:ascii="Verdana" w:hAnsi="Verdana"/>
          <w:sz w:val="20"/>
          <w:szCs w:val="20"/>
        </w:rPr>
      </w:pPr>
    </w:p>
    <w:p w:rsidR="007F1A20" w:rsidRDefault="007F1A20" w:rsidP="004823DD">
      <w:pPr>
        <w:pStyle w:val="NormalWeb"/>
        <w:spacing w:before="0" w:beforeAutospacing="0" w:after="0"/>
        <w:rPr>
          <w:rFonts w:ascii="Verdana" w:hAnsi="Verdana"/>
          <w:b/>
          <w:sz w:val="20"/>
          <w:szCs w:val="20"/>
        </w:rPr>
      </w:pPr>
      <w:r w:rsidRPr="004823DD">
        <w:rPr>
          <w:rFonts w:ascii="Verdana" w:hAnsi="Verdana"/>
          <w:b/>
          <w:sz w:val="20"/>
          <w:szCs w:val="20"/>
        </w:rPr>
        <w:t>Le choix du projet présenté :</w:t>
      </w:r>
    </w:p>
    <w:p w:rsidR="00F656ED" w:rsidRPr="00F656ED" w:rsidRDefault="00F656ED" w:rsidP="004823DD">
      <w:pPr>
        <w:pStyle w:val="NormalWeb"/>
        <w:spacing w:before="0" w:beforeAutospacing="0" w:after="0"/>
        <w:rPr>
          <w:rFonts w:ascii="Verdana" w:hAnsi="Verdana"/>
          <w:b/>
          <w:sz w:val="8"/>
          <w:szCs w:val="20"/>
        </w:rPr>
      </w:pPr>
    </w:p>
    <w:p w:rsidR="007F1A20" w:rsidRPr="004823DD" w:rsidRDefault="007F1A20" w:rsidP="00F656ED">
      <w:pPr>
        <w:pStyle w:val="NormalWeb"/>
        <w:spacing w:before="0" w:beforeAutospacing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L’élève a le choix de préparer son oral parmi ces différents dispositifs :</w:t>
      </w:r>
    </w:p>
    <w:p w:rsidR="007F1A20" w:rsidRPr="004823DD" w:rsidRDefault="007F1A20" w:rsidP="00F656ED">
      <w:pPr>
        <w:pStyle w:val="NormalWeb"/>
        <w:numPr>
          <w:ilvl w:val="0"/>
          <w:numId w:val="1"/>
        </w:numPr>
        <w:spacing w:before="0" w:beforeAutospacing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Les enseignements pratiques interdisciplinaires (EPI) ;</w:t>
      </w:r>
    </w:p>
    <w:p w:rsidR="007F1A20" w:rsidRPr="004823DD" w:rsidRDefault="007F1A20" w:rsidP="004823DD">
      <w:pPr>
        <w:pStyle w:val="NormalWeb"/>
        <w:numPr>
          <w:ilvl w:val="0"/>
          <w:numId w:val="1"/>
        </w:numPr>
        <w:spacing w:before="0" w:beforeAutospacing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 parcours d’éducation artistique et culturelle (PEAC) ;</w:t>
      </w:r>
    </w:p>
    <w:p w:rsidR="007F1A20" w:rsidRPr="004823DD" w:rsidRDefault="007F1A20" w:rsidP="007F1A20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 parcours avenir ;</w:t>
      </w:r>
    </w:p>
    <w:p w:rsidR="007F1A20" w:rsidRPr="004823DD" w:rsidRDefault="007F1A20" w:rsidP="007F1A20">
      <w:pPr>
        <w:pStyle w:val="Norm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 parcours citoyen.</w:t>
      </w:r>
    </w:p>
    <w:p w:rsidR="00530932" w:rsidRPr="004823DD" w:rsidRDefault="00C31B1B" w:rsidP="00530932">
      <w:pPr>
        <w:pStyle w:val="NormalWeb"/>
        <w:rPr>
          <w:rFonts w:ascii="Verdana" w:hAnsi="Verdana"/>
          <w:b/>
          <w:sz w:val="20"/>
          <w:szCs w:val="20"/>
        </w:rPr>
      </w:pPr>
      <w:r w:rsidRPr="004823DD">
        <w:rPr>
          <w:rFonts w:ascii="Verdana" w:hAnsi="Verdana"/>
          <w:b/>
          <w:sz w:val="20"/>
          <w:szCs w:val="20"/>
        </w:rPr>
        <w:t>Choix définitif du projet :</w:t>
      </w:r>
    </w:p>
    <w:p w:rsidR="00502D86" w:rsidRDefault="00C31B1B" w:rsidP="00530932">
      <w:pPr>
        <w:pStyle w:val="NormalWeb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 choix du projet que le candidat souhaite présenter durant l’</w:t>
      </w:r>
      <w:r w:rsidR="00502D86">
        <w:rPr>
          <w:rFonts w:ascii="Verdana" w:hAnsi="Verdana"/>
          <w:sz w:val="20"/>
          <w:szCs w:val="20"/>
        </w:rPr>
        <w:t>épreuve orale sera</w:t>
      </w:r>
      <w:r w:rsidRPr="004823DD">
        <w:rPr>
          <w:rFonts w:ascii="Verdana" w:hAnsi="Verdana"/>
          <w:sz w:val="20"/>
          <w:szCs w:val="20"/>
        </w:rPr>
        <w:t xml:space="preserve"> transmis </w:t>
      </w:r>
      <w:r w:rsidRPr="00C26C9E">
        <w:rPr>
          <w:rFonts w:ascii="Verdana" w:hAnsi="Verdana"/>
          <w:b/>
          <w:sz w:val="20"/>
          <w:szCs w:val="20"/>
          <w:u w:val="single"/>
        </w:rPr>
        <w:t>au professeur principal</w:t>
      </w:r>
      <w:r w:rsidR="00502D86">
        <w:rPr>
          <w:rFonts w:ascii="Verdana" w:hAnsi="Verdana"/>
          <w:sz w:val="20"/>
          <w:szCs w:val="20"/>
          <w:u w:val="single"/>
        </w:rPr>
        <w:t xml:space="preserve"> à une date communiquée ultérieurement.</w:t>
      </w:r>
      <w:r w:rsidRPr="004823DD">
        <w:rPr>
          <w:rFonts w:ascii="Verdana" w:hAnsi="Verdana"/>
          <w:sz w:val="20"/>
          <w:szCs w:val="20"/>
        </w:rPr>
        <w:t xml:space="preserve"> </w:t>
      </w:r>
      <w:r w:rsidR="00502D86">
        <w:rPr>
          <w:rFonts w:ascii="Verdana" w:hAnsi="Verdana"/>
          <w:sz w:val="20"/>
          <w:szCs w:val="20"/>
        </w:rPr>
        <w:t xml:space="preserve"> </w:t>
      </w:r>
    </w:p>
    <w:p w:rsidR="00C31B1B" w:rsidRDefault="00502D86" w:rsidP="00502D86">
      <w:pPr>
        <w:pStyle w:val="NormalWeb"/>
        <w:spacing w:before="0" w:before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C31B1B" w:rsidRPr="004823DD">
        <w:rPr>
          <w:rFonts w:ascii="Verdana" w:hAnsi="Verdana"/>
          <w:sz w:val="20"/>
          <w:szCs w:val="20"/>
        </w:rPr>
        <w:t xml:space="preserve"> formulaire</w:t>
      </w:r>
      <w:r w:rsidR="004823DD">
        <w:rPr>
          <w:rFonts w:ascii="Verdana" w:hAnsi="Verdana"/>
          <w:sz w:val="20"/>
          <w:szCs w:val="20"/>
        </w:rPr>
        <w:t xml:space="preserve"> </w:t>
      </w:r>
      <w:r w:rsidR="00C31B1B" w:rsidRPr="004823DD">
        <w:rPr>
          <w:rFonts w:ascii="Verdana" w:hAnsi="Verdana"/>
          <w:sz w:val="20"/>
          <w:szCs w:val="20"/>
        </w:rPr>
        <w:t>précise l’intitulé du projet, la thématique de l’EPI ou le parcours choisi</w:t>
      </w:r>
      <w:r w:rsidR="00C26C9E">
        <w:rPr>
          <w:rFonts w:ascii="Verdana" w:hAnsi="Verdana"/>
          <w:sz w:val="20"/>
          <w:szCs w:val="20"/>
        </w:rPr>
        <w:t>, ainsi que</w:t>
      </w:r>
      <w:r w:rsidR="00C31B1B" w:rsidRPr="004823DD">
        <w:rPr>
          <w:rFonts w:ascii="Verdana" w:hAnsi="Verdana"/>
          <w:sz w:val="20"/>
          <w:szCs w:val="20"/>
        </w:rPr>
        <w:t xml:space="preserve"> les disciplines impliquées.</w:t>
      </w:r>
    </w:p>
    <w:p w:rsidR="00C31B1B" w:rsidRPr="004823DD" w:rsidRDefault="00C31B1B" w:rsidP="00530932">
      <w:pPr>
        <w:pStyle w:val="NormalWeb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Il est fortement conseillé au</w:t>
      </w:r>
      <w:r w:rsidR="00C26C9E">
        <w:rPr>
          <w:rFonts w:ascii="Verdana" w:hAnsi="Verdana"/>
          <w:sz w:val="20"/>
          <w:szCs w:val="20"/>
        </w:rPr>
        <w:t xml:space="preserve"> </w:t>
      </w:r>
      <w:r w:rsidRPr="004823DD">
        <w:rPr>
          <w:rFonts w:ascii="Verdana" w:hAnsi="Verdana"/>
          <w:sz w:val="20"/>
          <w:szCs w:val="20"/>
        </w:rPr>
        <w:t>candidat de se munir d’un support numérique (diaporama, carte mentale…) en appui de sa soutenance orale</w:t>
      </w:r>
      <w:r w:rsidR="00C26C9E">
        <w:rPr>
          <w:rFonts w:ascii="Verdana" w:hAnsi="Verdana"/>
          <w:sz w:val="20"/>
          <w:szCs w:val="20"/>
        </w:rPr>
        <w:t> ; toutefois, ce support ne sera pas évalué.</w:t>
      </w:r>
    </w:p>
    <w:p w:rsidR="00C31B1B" w:rsidRPr="004823DD" w:rsidRDefault="00F656ED" w:rsidP="0053093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cand</w:t>
      </w:r>
      <w:r w:rsidR="00723E20">
        <w:rPr>
          <w:rFonts w:ascii="Verdana" w:hAnsi="Verdana"/>
          <w:sz w:val="20"/>
          <w:szCs w:val="20"/>
        </w:rPr>
        <w:t>idat pourra utiliser s</w:t>
      </w:r>
      <w:r w:rsidR="00C26C9E">
        <w:rPr>
          <w:rFonts w:ascii="Verdana" w:hAnsi="Verdana"/>
          <w:sz w:val="20"/>
          <w:szCs w:val="20"/>
        </w:rPr>
        <w:t>e</w:t>
      </w:r>
      <w:r w:rsidR="00723E20">
        <w:rPr>
          <w:rFonts w:ascii="Verdana" w:hAnsi="Verdana"/>
          <w:sz w:val="20"/>
          <w:szCs w:val="20"/>
        </w:rPr>
        <w:t>s notes écrites</w:t>
      </w:r>
      <w:r>
        <w:rPr>
          <w:rFonts w:ascii="Verdana" w:hAnsi="Verdana"/>
          <w:sz w:val="20"/>
          <w:szCs w:val="20"/>
        </w:rPr>
        <w:t xml:space="preserve"> préparées en amont ; l</w:t>
      </w:r>
      <w:r w:rsidR="00C31B1B" w:rsidRPr="004823DD">
        <w:rPr>
          <w:rFonts w:ascii="Verdana" w:hAnsi="Verdana"/>
          <w:sz w:val="20"/>
          <w:szCs w:val="20"/>
        </w:rPr>
        <w:t>a capacité à s’en détacher sera évaluée.</w:t>
      </w:r>
    </w:p>
    <w:p w:rsidR="004823DD" w:rsidRDefault="004823DD" w:rsidP="004823DD">
      <w:pPr>
        <w:pStyle w:val="NormalWeb"/>
        <w:spacing w:before="0" w:beforeAutospacing="0" w:after="0"/>
        <w:rPr>
          <w:rFonts w:ascii="Verdana" w:hAnsi="Verdana"/>
          <w:b/>
          <w:sz w:val="20"/>
          <w:szCs w:val="20"/>
        </w:rPr>
      </w:pPr>
    </w:p>
    <w:p w:rsidR="00C31B1B" w:rsidRPr="004823DD" w:rsidRDefault="00C31B1B" w:rsidP="004823DD">
      <w:pPr>
        <w:pStyle w:val="NormalWeb"/>
        <w:spacing w:before="0" w:beforeAutospacing="0" w:after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b/>
          <w:sz w:val="20"/>
          <w:szCs w:val="20"/>
        </w:rPr>
        <w:t xml:space="preserve">Date de l’épreuve : </w:t>
      </w:r>
      <w:r w:rsidR="00E80078">
        <w:rPr>
          <w:rFonts w:ascii="Verdana" w:hAnsi="Verdana"/>
          <w:b/>
          <w:sz w:val="20"/>
          <w:szCs w:val="20"/>
        </w:rPr>
        <w:t xml:space="preserve">à partir du </w:t>
      </w:r>
      <w:r w:rsidRPr="004823DD">
        <w:rPr>
          <w:rFonts w:ascii="Verdana" w:hAnsi="Verdana"/>
          <w:b/>
          <w:sz w:val="20"/>
          <w:szCs w:val="20"/>
        </w:rPr>
        <w:t>mardi</w:t>
      </w:r>
      <w:r w:rsidR="00C85FAA" w:rsidRPr="004823DD">
        <w:rPr>
          <w:rFonts w:ascii="Verdana" w:hAnsi="Verdana"/>
          <w:b/>
          <w:sz w:val="20"/>
          <w:szCs w:val="20"/>
        </w:rPr>
        <w:t xml:space="preserve"> 13 JUIN 2017</w:t>
      </w:r>
      <w:r w:rsidR="0099525E" w:rsidRPr="004823DD">
        <w:rPr>
          <w:rFonts w:ascii="Verdana" w:hAnsi="Verdana"/>
          <w:b/>
          <w:sz w:val="20"/>
          <w:szCs w:val="20"/>
        </w:rPr>
        <w:t>.</w:t>
      </w:r>
    </w:p>
    <w:p w:rsidR="0024442B" w:rsidRPr="004823DD" w:rsidRDefault="00C26C9E" w:rsidP="0053093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Chaque candidat sera convoqué</w:t>
      </w:r>
      <w:r w:rsidR="0099525E" w:rsidRPr="004823DD">
        <w:rPr>
          <w:rFonts w:ascii="Verdana" w:hAnsi="Verdana"/>
          <w:sz w:val="20"/>
          <w:szCs w:val="20"/>
        </w:rPr>
        <w:t xml:space="preserve"> individuellement à une heure précise</w:t>
      </w:r>
      <w:r>
        <w:rPr>
          <w:rFonts w:ascii="Verdana" w:hAnsi="Verdana"/>
          <w:sz w:val="20"/>
          <w:szCs w:val="20"/>
        </w:rPr>
        <w:t>, et devra arriver</w:t>
      </w:r>
      <w:r w:rsidR="0099525E" w:rsidRPr="004823DD">
        <w:rPr>
          <w:rFonts w:ascii="Verdana" w:hAnsi="Verdana"/>
          <w:sz w:val="20"/>
          <w:szCs w:val="20"/>
        </w:rPr>
        <w:t xml:space="preserve"> 15 minutes avant </w:t>
      </w:r>
      <w:r>
        <w:rPr>
          <w:rFonts w:ascii="Verdana" w:hAnsi="Verdana"/>
          <w:sz w:val="20"/>
          <w:szCs w:val="20"/>
        </w:rPr>
        <w:t>l’heure indiquée, avec sa</w:t>
      </w:r>
      <w:r w:rsidR="0099525E" w:rsidRPr="004823DD">
        <w:rPr>
          <w:rFonts w:ascii="Verdana" w:hAnsi="Verdana"/>
          <w:sz w:val="20"/>
          <w:szCs w:val="20"/>
        </w:rPr>
        <w:t xml:space="preserve"> pièce d’</w:t>
      </w:r>
      <w:r>
        <w:rPr>
          <w:rFonts w:ascii="Verdana" w:hAnsi="Verdana"/>
          <w:sz w:val="20"/>
          <w:szCs w:val="20"/>
        </w:rPr>
        <w:t xml:space="preserve">identité et sa </w:t>
      </w:r>
      <w:r w:rsidR="0099525E" w:rsidRPr="004823DD">
        <w:rPr>
          <w:rFonts w:ascii="Verdana" w:hAnsi="Verdana"/>
          <w:sz w:val="20"/>
          <w:szCs w:val="20"/>
        </w:rPr>
        <w:t>convocation.</w:t>
      </w:r>
    </w:p>
    <w:p w:rsidR="004823DD" w:rsidRDefault="004823DD" w:rsidP="004823DD">
      <w:pPr>
        <w:pStyle w:val="NormalWeb"/>
        <w:spacing w:before="0" w:beforeAutospacing="0" w:after="0"/>
        <w:rPr>
          <w:rFonts w:ascii="Verdana" w:hAnsi="Verdana"/>
          <w:b/>
          <w:sz w:val="20"/>
          <w:szCs w:val="20"/>
        </w:rPr>
      </w:pPr>
    </w:p>
    <w:p w:rsidR="00C85FAA" w:rsidRPr="004823DD" w:rsidRDefault="00C04E80" w:rsidP="004823DD">
      <w:pPr>
        <w:pStyle w:val="NormalWeb"/>
        <w:spacing w:before="0" w:beforeAutospacing="0" w:after="0"/>
        <w:rPr>
          <w:rFonts w:ascii="Verdana" w:hAnsi="Verdana"/>
          <w:b/>
          <w:sz w:val="20"/>
          <w:szCs w:val="20"/>
        </w:rPr>
      </w:pPr>
      <w:r w:rsidRPr="004823DD">
        <w:rPr>
          <w:rFonts w:ascii="Verdana" w:hAnsi="Verdana"/>
          <w:b/>
          <w:sz w:val="20"/>
          <w:szCs w:val="20"/>
        </w:rPr>
        <w:t>Présentation du projet</w:t>
      </w:r>
      <w:r w:rsidR="00C85FAA" w:rsidRPr="004823DD">
        <w:rPr>
          <w:rFonts w:ascii="Verdana" w:hAnsi="Verdana"/>
          <w:b/>
          <w:sz w:val="20"/>
          <w:szCs w:val="20"/>
        </w:rPr>
        <w:t xml:space="preserve"> en Langue Vivante Etrangère :</w:t>
      </w:r>
    </w:p>
    <w:p w:rsidR="00723E20" w:rsidRDefault="00E86F79" w:rsidP="00723E20">
      <w:pPr>
        <w:pStyle w:val="NormalWeb"/>
        <w:spacing w:after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>Les candidats peuvent p</w:t>
      </w:r>
      <w:r w:rsidR="00C85FAA" w:rsidRPr="004823DD">
        <w:rPr>
          <w:rFonts w:ascii="Verdana" w:hAnsi="Verdana"/>
          <w:sz w:val="20"/>
          <w:szCs w:val="20"/>
        </w:rPr>
        <w:t>résenter le projet, ou réaliser une partie de l’</w:t>
      </w:r>
      <w:r w:rsidRPr="004823DD">
        <w:rPr>
          <w:rFonts w:ascii="Verdana" w:hAnsi="Verdana"/>
          <w:sz w:val="20"/>
          <w:szCs w:val="20"/>
        </w:rPr>
        <w:t>entretien en LVE.</w:t>
      </w:r>
    </w:p>
    <w:p w:rsidR="00C85FAA" w:rsidRPr="004823DD" w:rsidRDefault="00E86F79" w:rsidP="00723E20">
      <w:pPr>
        <w:pStyle w:val="NormalWeb"/>
        <w:spacing w:before="0" w:beforeAutospacing="0" w:after="0"/>
        <w:rPr>
          <w:rFonts w:ascii="Verdana" w:hAnsi="Verdana"/>
          <w:sz w:val="20"/>
          <w:szCs w:val="20"/>
        </w:rPr>
      </w:pPr>
      <w:r w:rsidRPr="004823DD">
        <w:rPr>
          <w:rFonts w:ascii="Verdana" w:hAnsi="Verdana"/>
          <w:sz w:val="20"/>
          <w:szCs w:val="20"/>
        </w:rPr>
        <w:t xml:space="preserve">Ce </w:t>
      </w:r>
      <w:r w:rsidR="00C85FAA" w:rsidRPr="004823DD">
        <w:rPr>
          <w:rFonts w:ascii="Verdana" w:hAnsi="Verdana"/>
          <w:sz w:val="20"/>
          <w:szCs w:val="20"/>
        </w:rPr>
        <w:t>n’</w:t>
      </w:r>
      <w:r w:rsidRPr="004823DD">
        <w:rPr>
          <w:rFonts w:ascii="Verdana" w:hAnsi="Verdana"/>
          <w:sz w:val="20"/>
          <w:szCs w:val="20"/>
        </w:rPr>
        <w:t>est pas obligatoire, mais c’</w:t>
      </w:r>
      <w:r w:rsidR="00C85FAA" w:rsidRPr="004823DD">
        <w:rPr>
          <w:rFonts w:ascii="Verdana" w:hAnsi="Verdana"/>
          <w:sz w:val="20"/>
          <w:szCs w:val="20"/>
        </w:rPr>
        <w:t>est possible</w:t>
      </w:r>
      <w:r w:rsidRPr="004823DD">
        <w:rPr>
          <w:rFonts w:ascii="Verdana" w:hAnsi="Verdana"/>
          <w:sz w:val="20"/>
          <w:szCs w:val="20"/>
        </w:rPr>
        <w:t>,</w:t>
      </w:r>
      <w:r w:rsidR="00C85FAA" w:rsidRPr="004823DD">
        <w:rPr>
          <w:rFonts w:ascii="Verdana" w:hAnsi="Verdana"/>
          <w:sz w:val="20"/>
          <w:szCs w:val="20"/>
        </w:rPr>
        <w:t xml:space="preserve"> et </w:t>
      </w:r>
      <w:r w:rsidRPr="004823DD">
        <w:rPr>
          <w:rFonts w:ascii="Verdana" w:hAnsi="Verdana"/>
          <w:sz w:val="20"/>
          <w:szCs w:val="20"/>
        </w:rPr>
        <w:t xml:space="preserve">ce sera </w:t>
      </w:r>
      <w:r w:rsidRPr="00723E20">
        <w:rPr>
          <w:rFonts w:ascii="Verdana" w:hAnsi="Verdana"/>
          <w:b/>
          <w:sz w:val="20"/>
          <w:szCs w:val="20"/>
          <w:u w:val="single"/>
        </w:rPr>
        <w:t>valorisé</w:t>
      </w:r>
      <w:r w:rsidR="00C85FAA" w:rsidRPr="004823DD">
        <w:rPr>
          <w:rFonts w:ascii="Verdana" w:hAnsi="Verdana"/>
          <w:sz w:val="20"/>
          <w:szCs w:val="20"/>
        </w:rPr>
        <w:t xml:space="preserve">. </w:t>
      </w:r>
      <w:r w:rsidRPr="004823DD">
        <w:rPr>
          <w:rFonts w:ascii="Verdana" w:hAnsi="Verdana"/>
          <w:sz w:val="20"/>
          <w:szCs w:val="20"/>
        </w:rPr>
        <w:t>La prise de parole en LVE ne devra pas excéder au total 5 minutes.</w:t>
      </w:r>
    </w:p>
    <w:p w:rsidR="004823DD" w:rsidRDefault="004823DD" w:rsidP="004823DD">
      <w:pPr>
        <w:spacing w:after="0"/>
        <w:jc w:val="both"/>
        <w:rPr>
          <w:b/>
          <w:sz w:val="20"/>
          <w:szCs w:val="20"/>
        </w:rPr>
      </w:pPr>
    </w:p>
    <w:p w:rsidR="0024442B" w:rsidRPr="004823DD" w:rsidRDefault="0024442B" w:rsidP="004823DD">
      <w:pPr>
        <w:spacing w:after="0"/>
        <w:jc w:val="both"/>
        <w:rPr>
          <w:b/>
          <w:sz w:val="20"/>
          <w:szCs w:val="20"/>
        </w:rPr>
      </w:pPr>
      <w:r w:rsidRPr="004823DD">
        <w:rPr>
          <w:b/>
          <w:sz w:val="20"/>
          <w:szCs w:val="20"/>
        </w:rPr>
        <w:t>Résultats :</w:t>
      </w:r>
    </w:p>
    <w:p w:rsidR="0024442B" w:rsidRDefault="00723E20" w:rsidP="000E6401">
      <w:pPr>
        <w:jc w:val="both"/>
        <w:rPr>
          <w:sz w:val="20"/>
          <w:szCs w:val="20"/>
        </w:rPr>
      </w:pPr>
      <w:r>
        <w:rPr>
          <w:sz w:val="20"/>
          <w:szCs w:val="20"/>
        </w:rPr>
        <w:t>Les résultats de la</w:t>
      </w:r>
      <w:r w:rsidR="0024442B" w:rsidRPr="004823DD">
        <w:rPr>
          <w:sz w:val="20"/>
          <w:szCs w:val="20"/>
        </w:rPr>
        <w:t xml:space="preserve"> prestation </w:t>
      </w:r>
      <w:r>
        <w:rPr>
          <w:sz w:val="20"/>
          <w:szCs w:val="20"/>
        </w:rPr>
        <w:t xml:space="preserve">orale du candidat seront communiqués via le </w:t>
      </w:r>
      <w:r w:rsidR="0024442B" w:rsidRPr="004823DD">
        <w:rPr>
          <w:sz w:val="20"/>
          <w:szCs w:val="20"/>
        </w:rPr>
        <w:t>relevé de notes.</w:t>
      </w:r>
    </w:p>
    <w:p w:rsidR="00723E20" w:rsidRDefault="00723E20" w:rsidP="000E6401">
      <w:pPr>
        <w:jc w:val="both"/>
        <w:rPr>
          <w:sz w:val="20"/>
          <w:szCs w:val="20"/>
        </w:rPr>
      </w:pPr>
    </w:p>
    <w:p w:rsidR="000E6401" w:rsidRDefault="00C01E3E" w:rsidP="002B5B6D">
      <w:pPr>
        <w:jc w:val="center"/>
        <w:rPr>
          <w:b/>
          <w:szCs w:val="20"/>
        </w:rPr>
      </w:pPr>
      <w:r w:rsidRPr="0069071E">
        <w:rPr>
          <w:b/>
          <w:szCs w:val="20"/>
        </w:rPr>
        <w:t>Quelques conseils pour bien préparer l’épreuve de l’oral.</w:t>
      </w:r>
    </w:p>
    <w:p w:rsidR="002B5B6D" w:rsidRPr="0069071E" w:rsidRDefault="002B5B6D" w:rsidP="002B5B6D">
      <w:pPr>
        <w:spacing w:after="0"/>
        <w:jc w:val="center"/>
        <w:rPr>
          <w:szCs w:val="20"/>
        </w:rPr>
      </w:pPr>
    </w:p>
    <w:p w:rsidR="00126F64" w:rsidRDefault="00C01E3E" w:rsidP="002B5B6D">
      <w:pPr>
        <w:spacing w:after="0"/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="002B5B6D">
        <w:rPr>
          <w:szCs w:val="20"/>
        </w:rPr>
        <w:t xml:space="preserve"> Préparez</w:t>
      </w:r>
      <w:r w:rsidRPr="0069071E">
        <w:rPr>
          <w:szCs w:val="20"/>
        </w:rPr>
        <w:t xml:space="preserve"> le travail à l’</w:t>
      </w:r>
      <w:r w:rsidR="002B5B6D">
        <w:rPr>
          <w:szCs w:val="20"/>
        </w:rPr>
        <w:t xml:space="preserve">avance pour avoir le temps de vous </w:t>
      </w:r>
      <w:r w:rsidRPr="0069071E">
        <w:rPr>
          <w:szCs w:val="20"/>
        </w:rPr>
        <w:t>entraîner à l’oral</w:t>
      </w:r>
      <w:r w:rsidR="00126F64">
        <w:rPr>
          <w:szCs w:val="20"/>
        </w:rPr>
        <w:t xml:space="preserve"> (une prise de parole efficace ne s’improvise pas)</w:t>
      </w:r>
      <w:r w:rsidRPr="0069071E">
        <w:rPr>
          <w:szCs w:val="20"/>
        </w:rPr>
        <w:t xml:space="preserve">. </w:t>
      </w:r>
    </w:p>
    <w:p w:rsidR="004D2128" w:rsidRDefault="00C01E3E" w:rsidP="002B5B6D">
      <w:pPr>
        <w:spacing w:after="0"/>
        <w:jc w:val="both"/>
        <w:rPr>
          <w:szCs w:val="20"/>
        </w:rPr>
      </w:pPr>
      <w:r w:rsidRPr="0069071E">
        <w:rPr>
          <w:szCs w:val="20"/>
        </w:rPr>
        <w:t xml:space="preserve">Il </w:t>
      </w:r>
      <w:r w:rsidR="002B5B6D">
        <w:rPr>
          <w:szCs w:val="20"/>
        </w:rPr>
        <w:t xml:space="preserve">est vivement conseillé de vous entraîner et de vous chronométrer pour vous </w:t>
      </w:r>
      <w:r w:rsidRPr="0069071E">
        <w:rPr>
          <w:szCs w:val="20"/>
        </w:rPr>
        <w:t xml:space="preserve">assurer que l’exposé </w:t>
      </w:r>
      <w:r w:rsidR="004D2128">
        <w:rPr>
          <w:szCs w:val="20"/>
        </w:rPr>
        <w:t>occupe le temps réglementaire :</w:t>
      </w:r>
      <w:r w:rsidR="00126F64">
        <w:rPr>
          <w:szCs w:val="20"/>
        </w:rPr>
        <w:t xml:space="preserve"> cinq minutes pour une présentation individuelle, et dix minutes pour une présentation collective</w:t>
      </w:r>
      <w:r w:rsidRPr="0069071E">
        <w:rPr>
          <w:szCs w:val="20"/>
        </w:rPr>
        <w:t>.</w:t>
      </w:r>
      <w:r w:rsidR="004D2128">
        <w:rPr>
          <w:szCs w:val="20"/>
        </w:rPr>
        <w:t xml:space="preserve"> </w:t>
      </w:r>
    </w:p>
    <w:p w:rsidR="002B5B6D" w:rsidRDefault="002B5B6D" w:rsidP="002B5B6D">
      <w:pPr>
        <w:spacing w:after="0"/>
        <w:jc w:val="both"/>
        <w:rPr>
          <w:szCs w:val="20"/>
        </w:rPr>
      </w:pPr>
      <w:r>
        <w:rPr>
          <w:szCs w:val="20"/>
        </w:rPr>
        <w:t>Pour les présentations collectives, les élèves du groupe devront s’entraîner à coordonner leur prise de parole.</w:t>
      </w:r>
    </w:p>
    <w:p w:rsidR="002B5B6D" w:rsidRPr="0069071E" w:rsidRDefault="002B5B6D" w:rsidP="002B5B6D">
      <w:pPr>
        <w:spacing w:after="0"/>
        <w:jc w:val="both"/>
        <w:rPr>
          <w:szCs w:val="20"/>
        </w:rPr>
      </w:pPr>
    </w:p>
    <w:p w:rsidR="00C01E3E" w:rsidRDefault="00C01E3E" w:rsidP="000E6401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="00102E4F">
        <w:rPr>
          <w:szCs w:val="20"/>
        </w:rPr>
        <w:t xml:space="preserve"> Préparez</w:t>
      </w:r>
      <w:r w:rsidRPr="0069071E">
        <w:rPr>
          <w:szCs w:val="20"/>
        </w:rPr>
        <w:t xml:space="preserve"> un plan d’exposé ainsi que des fiches reprenant les grands points de votre oral pour vous permettre de ne pas perdre le fil de votre exposé</w:t>
      </w:r>
      <w:r w:rsidRPr="00E766B0">
        <w:rPr>
          <w:szCs w:val="20"/>
        </w:rPr>
        <w:t xml:space="preserve"> (pensez </w:t>
      </w:r>
      <w:r w:rsidR="00863FDD" w:rsidRPr="00E766B0">
        <w:rPr>
          <w:szCs w:val="20"/>
        </w:rPr>
        <w:t xml:space="preserve">à écrire suffisamment grand sur les fiches pour pouvoir vous relire en y jetant juste un </w:t>
      </w:r>
      <w:r w:rsidR="00E856AE" w:rsidRPr="00E766B0">
        <w:rPr>
          <w:szCs w:val="20"/>
        </w:rPr>
        <w:t>œil</w:t>
      </w:r>
      <w:r w:rsidR="00863FDD" w:rsidRPr="00E766B0">
        <w:rPr>
          <w:szCs w:val="20"/>
        </w:rPr>
        <w:t xml:space="preserve"> de temps en temps).</w:t>
      </w:r>
    </w:p>
    <w:p w:rsidR="002B5B6D" w:rsidRDefault="00890538" w:rsidP="000E6401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Pr="0069071E">
        <w:rPr>
          <w:szCs w:val="20"/>
        </w:rPr>
        <w:t xml:space="preserve"> </w:t>
      </w:r>
      <w:r w:rsidR="002B5B6D">
        <w:rPr>
          <w:szCs w:val="20"/>
        </w:rPr>
        <w:t xml:space="preserve"> Evitez un support écrit avec un text</w:t>
      </w:r>
      <w:r w:rsidR="00102E4F">
        <w:rPr>
          <w:szCs w:val="20"/>
        </w:rPr>
        <w:t xml:space="preserve">e compact. </w:t>
      </w:r>
      <w:r w:rsidR="002B5B6D">
        <w:rPr>
          <w:szCs w:val="20"/>
        </w:rPr>
        <w:t xml:space="preserve">Privilégiez des </w:t>
      </w:r>
      <w:r w:rsidR="00863FDD" w:rsidRPr="0069071E">
        <w:rPr>
          <w:szCs w:val="20"/>
        </w:rPr>
        <w:t>notes</w:t>
      </w:r>
      <w:r w:rsidR="002B5B6D">
        <w:rPr>
          <w:szCs w:val="20"/>
        </w:rPr>
        <w:t>, sous la forme de listes (avec des tirets), ou</w:t>
      </w:r>
      <w:r w:rsidR="00102E4F">
        <w:rPr>
          <w:szCs w:val="20"/>
        </w:rPr>
        <w:t xml:space="preserve"> de cartes mentales.</w:t>
      </w:r>
    </w:p>
    <w:p w:rsidR="00863FDD" w:rsidRPr="0069071E" w:rsidRDefault="00102E4F" w:rsidP="000E6401">
      <w:pPr>
        <w:jc w:val="both"/>
        <w:rPr>
          <w:szCs w:val="20"/>
        </w:rPr>
      </w:pPr>
      <w:r>
        <w:rPr>
          <w:szCs w:val="20"/>
        </w:rPr>
        <w:t xml:space="preserve">Ainsi, vous </w:t>
      </w:r>
      <w:r w:rsidR="00863FDD" w:rsidRPr="0069071E">
        <w:rPr>
          <w:szCs w:val="20"/>
        </w:rPr>
        <w:t>éviter</w:t>
      </w:r>
      <w:r>
        <w:rPr>
          <w:szCs w:val="20"/>
        </w:rPr>
        <w:t>ez</w:t>
      </w:r>
      <w:r w:rsidR="00863FDD" w:rsidRPr="0069071E">
        <w:rPr>
          <w:szCs w:val="20"/>
        </w:rPr>
        <w:t xml:space="preserve"> </w:t>
      </w:r>
      <w:r>
        <w:rPr>
          <w:szCs w:val="20"/>
        </w:rPr>
        <w:t xml:space="preserve">de lire ce que vous avez écrit, </w:t>
      </w:r>
      <w:r w:rsidR="00863FDD" w:rsidRPr="0069071E">
        <w:rPr>
          <w:szCs w:val="20"/>
        </w:rPr>
        <w:t>vous</w:t>
      </w:r>
      <w:r>
        <w:rPr>
          <w:szCs w:val="20"/>
        </w:rPr>
        <w:t xml:space="preserve"> vous exprimerez </w:t>
      </w:r>
      <w:r w:rsidR="00863FDD" w:rsidRPr="0069071E">
        <w:rPr>
          <w:szCs w:val="20"/>
        </w:rPr>
        <w:t>de façon</w:t>
      </w:r>
      <w:r w:rsidR="00E557BA" w:rsidRPr="0069071E">
        <w:rPr>
          <w:szCs w:val="20"/>
        </w:rPr>
        <w:t xml:space="preserve"> plus naturelle, votre voix portera mieux, et il vous sera plus facile de communiquer par le regard avec</w:t>
      </w:r>
      <w:r>
        <w:rPr>
          <w:szCs w:val="20"/>
        </w:rPr>
        <w:t xml:space="preserve"> les membres du jury.</w:t>
      </w:r>
    </w:p>
    <w:p w:rsidR="000E6401" w:rsidRPr="0069071E" w:rsidRDefault="00FD697C" w:rsidP="004D2128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Pr="0069071E">
        <w:rPr>
          <w:szCs w:val="20"/>
        </w:rPr>
        <w:t xml:space="preserve"> </w:t>
      </w:r>
      <w:r w:rsidR="00D813DA" w:rsidRPr="0069071E">
        <w:rPr>
          <w:szCs w:val="20"/>
        </w:rPr>
        <w:t>Le jour de l’épreuve, ne vous précipitez pas, gardez votre calme, le jury sera bien</w:t>
      </w:r>
      <w:r w:rsidR="00221DC2" w:rsidRPr="0069071E">
        <w:rPr>
          <w:szCs w:val="20"/>
        </w:rPr>
        <w:t>veillant et cherchera à vous mettre à l’aise pour que votre oral se passe le mieux possible.</w:t>
      </w:r>
    </w:p>
    <w:p w:rsidR="00FD697C" w:rsidRPr="0069071E" w:rsidRDefault="00FD697C" w:rsidP="004D2128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="00221DC2" w:rsidRPr="0069071E">
        <w:rPr>
          <w:szCs w:val="20"/>
        </w:rPr>
        <w:t xml:space="preserve"> Pendant l’oral, pensez à adopter une posture correcte et à maîtriser vos gestes (entraînez-vous devant une personne de votre entourage ou devant un miroir).</w:t>
      </w:r>
    </w:p>
    <w:p w:rsidR="004D2128" w:rsidRDefault="00FD697C" w:rsidP="004D2128">
      <w:pPr>
        <w:spacing w:after="0"/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="00221DC2" w:rsidRPr="0069071E">
        <w:rPr>
          <w:szCs w:val="20"/>
        </w:rPr>
        <w:t xml:space="preserve"> Si vous présentez des documents sur clé USB (diaporama, carte mentale…), pensez à vérifier que vous avez un format compatible avec les ordinateurs du collège. </w:t>
      </w:r>
    </w:p>
    <w:p w:rsidR="00FD697C" w:rsidRDefault="00221DC2" w:rsidP="004D2128">
      <w:pPr>
        <w:spacing w:after="0"/>
        <w:jc w:val="both"/>
        <w:rPr>
          <w:szCs w:val="20"/>
        </w:rPr>
      </w:pPr>
      <w:r w:rsidRPr="0069071E">
        <w:rPr>
          <w:szCs w:val="20"/>
        </w:rPr>
        <w:t>Pensez aussi à vérifier l’enregistrement du document.</w:t>
      </w:r>
    </w:p>
    <w:p w:rsidR="004D2128" w:rsidRPr="0069071E" w:rsidRDefault="004D2128" w:rsidP="004D2128">
      <w:pPr>
        <w:spacing w:after="0"/>
        <w:jc w:val="both"/>
        <w:rPr>
          <w:szCs w:val="20"/>
        </w:rPr>
      </w:pPr>
    </w:p>
    <w:p w:rsidR="00FD697C" w:rsidRPr="0069071E" w:rsidRDefault="00FD697C" w:rsidP="004D2128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="00221DC2" w:rsidRPr="0069071E">
        <w:rPr>
          <w:szCs w:val="20"/>
        </w:rPr>
        <w:t xml:space="preserve"> Sur les différents documents que vous allez présenter au jury, pensez à l’avance à corriger vos fautes d’orthographe (faites vous relire par un adulte).</w:t>
      </w:r>
    </w:p>
    <w:p w:rsidR="00221DC2" w:rsidRPr="0069071E" w:rsidRDefault="00221DC2" w:rsidP="004D2128">
      <w:pPr>
        <w:jc w:val="both"/>
        <w:rPr>
          <w:szCs w:val="20"/>
        </w:rPr>
      </w:pPr>
      <w:r w:rsidRPr="0069071E">
        <w:rPr>
          <w:szCs w:val="20"/>
        </w:rPr>
        <w:sym w:font="Wingdings" w:char="F0A8"/>
      </w:r>
      <w:r w:rsidRPr="0069071E">
        <w:rPr>
          <w:szCs w:val="20"/>
        </w:rPr>
        <w:t xml:space="preserve"> Dans tous les cas, le jury n’est pas là pour vous piéger, mais pour vérifier vos acquis. Pendant l’entretien, si vous ne comprenez pas une question, dites-le clairement et demandez au jury de reformuler son questionnement. Si vous ne savez pas répondre à une question, le jury passera rapidement à autre chose pour vérifier d’autres acquis.</w:t>
      </w:r>
    </w:p>
    <w:p w:rsidR="00221DC2" w:rsidRPr="0069071E" w:rsidRDefault="00221DC2">
      <w:pPr>
        <w:rPr>
          <w:szCs w:val="20"/>
        </w:rPr>
      </w:pPr>
    </w:p>
    <w:p w:rsidR="00221DC2" w:rsidRPr="00E766B0" w:rsidRDefault="00221DC2">
      <w:pPr>
        <w:rPr>
          <w:b/>
          <w:sz w:val="28"/>
          <w:szCs w:val="20"/>
        </w:rPr>
      </w:pPr>
      <w:r w:rsidRPr="00E766B0">
        <w:rPr>
          <w:b/>
          <w:sz w:val="28"/>
          <w:szCs w:val="20"/>
        </w:rPr>
        <w:t>Dans tous les cas, si vous vous sentez perdus face à la préparation de cette épreuve orale, n’hésitez pas à vous rapprocher de l’un de vos enseignants qui pourra aider méthodologiquement à affronter ce travail.</w:t>
      </w:r>
    </w:p>
    <w:sectPr w:rsidR="00221DC2" w:rsidRPr="00E766B0" w:rsidSect="004D47A6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049D"/>
    <w:multiLevelType w:val="hybridMultilevel"/>
    <w:tmpl w:val="0BF03BE4"/>
    <w:lvl w:ilvl="0" w:tplc="85BAB1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6401"/>
    <w:rsid w:val="00023396"/>
    <w:rsid w:val="00037330"/>
    <w:rsid w:val="00063FA2"/>
    <w:rsid w:val="000E6401"/>
    <w:rsid w:val="00102E4F"/>
    <w:rsid w:val="0011386E"/>
    <w:rsid w:val="00126F64"/>
    <w:rsid w:val="00221DC2"/>
    <w:rsid w:val="0024442B"/>
    <w:rsid w:val="002B5B6D"/>
    <w:rsid w:val="002E54C8"/>
    <w:rsid w:val="003146F6"/>
    <w:rsid w:val="0034162E"/>
    <w:rsid w:val="003D37DF"/>
    <w:rsid w:val="004823DD"/>
    <w:rsid w:val="004D173B"/>
    <w:rsid w:val="004D2128"/>
    <w:rsid w:val="004D47A6"/>
    <w:rsid w:val="00502D86"/>
    <w:rsid w:val="00530932"/>
    <w:rsid w:val="0069071E"/>
    <w:rsid w:val="00723E20"/>
    <w:rsid w:val="007B7460"/>
    <w:rsid w:val="007F1A20"/>
    <w:rsid w:val="00863FDD"/>
    <w:rsid w:val="00890538"/>
    <w:rsid w:val="00956647"/>
    <w:rsid w:val="0099525E"/>
    <w:rsid w:val="00AE1C9A"/>
    <w:rsid w:val="00C01E3E"/>
    <w:rsid w:val="00C04E80"/>
    <w:rsid w:val="00C26C9E"/>
    <w:rsid w:val="00C31B1B"/>
    <w:rsid w:val="00C85FAA"/>
    <w:rsid w:val="00D813DA"/>
    <w:rsid w:val="00E557BA"/>
    <w:rsid w:val="00E575E5"/>
    <w:rsid w:val="00E766B0"/>
    <w:rsid w:val="00E80078"/>
    <w:rsid w:val="00E856AE"/>
    <w:rsid w:val="00E86F79"/>
    <w:rsid w:val="00E9727E"/>
    <w:rsid w:val="00F21696"/>
    <w:rsid w:val="00F656ED"/>
    <w:rsid w:val="00F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FA2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AE1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CD95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Nadine Vetaux</cp:lastModifiedBy>
  <cp:revision>5</cp:revision>
  <cp:lastPrinted>2017-04-25T13:37:00Z</cp:lastPrinted>
  <dcterms:created xsi:type="dcterms:W3CDTF">2017-04-25T13:38:00Z</dcterms:created>
  <dcterms:modified xsi:type="dcterms:W3CDTF">2017-04-25T14:40:00Z</dcterms:modified>
</cp:coreProperties>
</file>